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CD" w:rsidRDefault="00955C62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55C62">
        <w:rPr>
          <w:rFonts w:ascii="Castellar" w:hAnsi="Castellar" w:cs="Arial"/>
          <w:sz w:val="24"/>
          <w:szCs w:val="24"/>
        </w:rPr>
        <w:t>Child Labor</w:t>
      </w:r>
      <w:r>
        <w:rPr>
          <w:rFonts w:ascii="Arial" w:hAnsi="Arial" w:cs="Arial"/>
          <w:sz w:val="24"/>
          <w:szCs w:val="24"/>
        </w:rPr>
        <w:t xml:space="preserve"> Anticipation/Reaction Guide                      Name___________________________</w:t>
      </w:r>
    </w:p>
    <w:p w:rsidR="00955C62" w:rsidRDefault="00955C62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5C62" w:rsidRDefault="00955C62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each statement below. </w:t>
      </w:r>
      <w:proofErr w:type="gramStart"/>
      <w:r>
        <w:rPr>
          <w:rFonts w:ascii="Arial" w:hAnsi="Arial" w:cs="Arial"/>
          <w:sz w:val="24"/>
          <w:szCs w:val="24"/>
        </w:rPr>
        <w:t>In the “before” column write whether you believe the statement is True (T) or False (F).</w:t>
      </w:r>
      <w:proofErr w:type="gramEnd"/>
      <w:r>
        <w:rPr>
          <w:rFonts w:ascii="Arial" w:hAnsi="Arial" w:cs="Arial"/>
          <w:sz w:val="24"/>
          <w:szCs w:val="24"/>
        </w:rPr>
        <w:t xml:space="preserve"> There </w:t>
      </w:r>
      <w:proofErr w:type="gramStart"/>
      <w:r>
        <w:rPr>
          <w:rFonts w:ascii="Arial" w:hAnsi="Arial" w:cs="Arial"/>
          <w:sz w:val="24"/>
          <w:szCs w:val="24"/>
        </w:rPr>
        <w:t>are no right</w:t>
      </w:r>
      <w:proofErr w:type="gramEnd"/>
      <w:r>
        <w:rPr>
          <w:rFonts w:ascii="Arial" w:hAnsi="Arial" w:cs="Arial"/>
          <w:sz w:val="24"/>
          <w:szCs w:val="24"/>
        </w:rPr>
        <w:t xml:space="preserve"> or wrong answers. This is YOUR </w:t>
      </w:r>
      <w:proofErr w:type="gramStart"/>
      <w:r>
        <w:rPr>
          <w:rFonts w:ascii="Arial" w:hAnsi="Arial" w:cs="Arial"/>
          <w:sz w:val="24"/>
          <w:szCs w:val="24"/>
        </w:rPr>
        <w:t>opinion,</w:t>
      </w:r>
      <w:proofErr w:type="gramEnd"/>
      <w:r>
        <w:rPr>
          <w:rFonts w:ascii="Arial" w:hAnsi="Arial" w:cs="Arial"/>
          <w:sz w:val="24"/>
          <w:szCs w:val="24"/>
        </w:rPr>
        <w:t xml:space="preserve"> please don’t talk with a neighbor.</w:t>
      </w:r>
    </w:p>
    <w:tbl>
      <w:tblPr>
        <w:tblStyle w:val="TableGrid"/>
        <w:tblW w:w="0" w:type="auto"/>
        <w:tblLook w:val="04A0"/>
      </w:tblPr>
      <w:tblGrid>
        <w:gridCol w:w="1188"/>
        <w:gridCol w:w="8370"/>
        <w:gridCol w:w="1170"/>
      </w:tblGrid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Before</w:t>
            </w: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After</w:t>
            </w: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Going to school is a right, not 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privilege, that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all children have.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Two people doing the same job should make the same amount of money.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You must be 16 years old to have a job.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People who graduate high school have a better chance in life.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Forcing children to work is a bad thing.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Americans, in general, do not support young children working.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C62" w:rsidTr="00955C62">
        <w:tc>
          <w:tcPr>
            <w:tcW w:w="1188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I or someone I know is involved in child labor.</w:t>
            </w:r>
          </w:p>
        </w:tc>
        <w:tc>
          <w:tcPr>
            <w:tcW w:w="1170" w:type="dxa"/>
          </w:tcPr>
          <w:p w:rsidR="00955C62" w:rsidRDefault="00955C62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0E68" w:rsidTr="00955C62">
        <w:tc>
          <w:tcPr>
            <w:tcW w:w="1188" w:type="dxa"/>
          </w:tcPr>
          <w:p w:rsidR="00EE0E68" w:rsidRDefault="00EE0E68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EE0E68" w:rsidRDefault="00EE0E68" w:rsidP="007B78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Young children and teens have very little control over their own lives or the lives of others.</w:t>
            </w:r>
          </w:p>
        </w:tc>
        <w:tc>
          <w:tcPr>
            <w:tcW w:w="1170" w:type="dxa"/>
          </w:tcPr>
          <w:p w:rsidR="00EE0E68" w:rsidRDefault="00EE0E68" w:rsidP="007B78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5C62" w:rsidRDefault="00955C62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Castellar" w:hAnsi="Castellar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55C62">
        <w:rPr>
          <w:rFonts w:ascii="Castellar" w:hAnsi="Castellar" w:cs="Arial"/>
          <w:sz w:val="24"/>
          <w:szCs w:val="24"/>
        </w:rPr>
        <w:t>Child Labor</w:t>
      </w:r>
      <w:r>
        <w:rPr>
          <w:rFonts w:ascii="Arial" w:hAnsi="Arial" w:cs="Arial"/>
          <w:sz w:val="24"/>
          <w:szCs w:val="24"/>
        </w:rPr>
        <w:t xml:space="preserve"> Anticipation/Reaction Guide                      Name___________________________</w:t>
      </w: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each statement below. </w:t>
      </w:r>
      <w:proofErr w:type="gramStart"/>
      <w:r>
        <w:rPr>
          <w:rFonts w:ascii="Arial" w:hAnsi="Arial" w:cs="Arial"/>
          <w:sz w:val="24"/>
          <w:szCs w:val="24"/>
        </w:rPr>
        <w:t>In the “before” column write whether you believe the statement is True (T) or False (F).</w:t>
      </w:r>
      <w:proofErr w:type="gramEnd"/>
      <w:r>
        <w:rPr>
          <w:rFonts w:ascii="Arial" w:hAnsi="Arial" w:cs="Arial"/>
          <w:sz w:val="24"/>
          <w:szCs w:val="24"/>
        </w:rPr>
        <w:t xml:space="preserve"> There </w:t>
      </w:r>
      <w:proofErr w:type="gramStart"/>
      <w:r>
        <w:rPr>
          <w:rFonts w:ascii="Arial" w:hAnsi="Arial" w:cs="Arial"/>
          <w:sz w:val="24"/>
          <w:szCs w:val="24"/>
        </w:rPr>
        <w:t>are no right</w:t>
      </w:r>
      <w:proofErr w:type="gramEnd"/>
      <w:r>
        <w:rPr>
          <w:rFonts w:ascii="Arial" w:hAnsi="Arial" w:cs="Arial"/>
          <w:sz w:val="24"/>
          <w:szCs w:val="24"/>
        </w:rPr>
        <w:t xml:space="preserve"> or wrong answers. This is YOUR </w:t>
      </w:r>
      <w:proofErr w:type="gramStart"/>
      <w:r>
        <w:rPr>
          <w:rFonts w:ascii="Arial" w:hAnsi="Arial" w:cs="Arial"/>
          <w:sz w:val="24"/>
          <w:szCs w:val="24"/>
        </w:rPr>
        <w:t>opinion,</w:t>
      </w:r>
      <w:proofErr w:type="gramEnd"/>
      <w:r>
        <w:rPr>
          <w:rFonts w:ascii="Arial" w:hAnsi="Arial" w:cs="Arial"/>
          <w:sz w:val="24"/>
          <w:szCs w:val="24"/>
        </w:rPr>
        <w:t xml:space="preserve"> please don’t talk with a neighbor.</w:t>
      </w:r>
    </w:p>
    <w:tbl>
      <w:tblPr>
        <w:tblStyle w:val="TableGrid"/>
        <w:tblW w:w="0" w:type="auto"/>
        <w:tblLook w:val="04A0"/>
      </w:tblPr>
      <w:tblGrid>
        <w:gridCol w:w="1188"/>
        <w:gridCol w:w="8370"/>
        <w:gridCol w:w="1170"/>
      </w:tblGrid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Before</w:t>
            </w: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After</w:t>
            </w: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Going to school is a right, not 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privilege, that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all children have.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Two people doing the same job should make the same amount of money.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You must be 16 years old to have a job.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People who graduate high school have a better chance in life.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Forcing children to work is a bad thing.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Americans, in general, do not support young children working.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I or someone I know is involved in child labor.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Young children and teens have very little control over their own lives or the lives of others.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7995" w:rsidRDefault="00A77995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995" w:rsidRDefault="00A77995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Castellar" w:hAnsi="Castellar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55C62">
        <w:rPr>
          <w:rFonts w:ascii="Castellar" w:hAnsi="Castellar" w:cs="Arial"/>
          <w:sz w:val="24"/>
          <w:szCs w:val="24"/>
        </w:rPr>
        <w:t>Child Labor</w:t>
      </w:r>
      <w:r>
        <w:rPr>
          <w:rFonts w:ascii="Arial" w:hAnsi="Arial" w:cs="Arial"/>
          <w:sz w:val="24"/>
          <w:szCs w:val="24"/>
        </w:rPr>
        <w:t xml:space="preserve"> Anticipation/Reaction Guide                      Name___________________________</w:t>
      </w: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995" w:rsidRDefault="00A77995" w:rsidP="00A7799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each statement below. </w:t>
      </w:r>
      <w:proofErr w:type="gramStart"/>
      <w:r>
        <w:rPr>
          <w:rFonts w:ascii="Arial" w:hAnsi="Arial" w:cs="Arial"/>
          <w:sz w:val="24"/>
          <w:szCs w:val="24"/>
        </w:rPr>
        <w:t>In the “before” column write whether you believe the statement is True (T) or False (F).</w:t>
      </w:r>
      <w:proofErr w:type="gramEnd"/>
      <w:r>
        <w:rPr>
          <w:rFonts w:ascii="Arial" w:hAnsi="Arial" w:cs="Arial"/>
          <w:sz w:val="24"/>
          <w:szCs w:val="24"/>
        </w:rPr>
        <w:t xml:space="preserve"> There </w:t>
      </w:r>
      <w:proofErr w:type="gramStart"/>
      <w:r>
        <w:rPr>
          <w:rFonts w:ascii="Arial" w:hAnsi="Arial" w:cs="Arial"/>
          <w:sz w:val="24"/>
          <w:szCs w:val="24"/>
        </w:rPr>
        <w:t>are no right</w:t>
      </w:r>
      <w:proofErr w:type="gramEnd"/>
      <w:r>
        <w:rPr>
          <w:rFonts w:ascii="Arial" w:hAnsi="Arial" w:cs="Arial"/>
          <w:sz w:val="24"/>
          <w:szCs w:val="24"/>
        </w:rPr>
        <w:t xml:space="preserve"> or wrong answers. This is YOUR </w:t>
      </w:r>
      <w:proofErr w:type="gramStart"/>
      <w:r>
        <w:rPr>
          <w:rFonts w:ascii="Arial" w:hAnsi="Arial" w:cs="Arial"/>
          <w:sz w:val="24"/>
          <w:szCs w:val="24"/>
        </w:rPr>
        <w:t>opinion,</w:t>
      </w:r>
      <w:proofErr w:type="gramEnd"/>
      <w:r>
        <w:rPr>
          <w:rFonts w:ascii="Arial" w:hAnsi="Arial" w:cs="Arial"/>
          <w:sz w:val="24"/>
          <w:szCs w:val="24"/>
        </w:rPr>
        <w:t xml:space="preserve"> please don’t talk with a neighbor.</w:t>
      </w:r>
    </w:p>
    <w:tbl>
      <w:tblPr>
        <w:tblStyle w:val="TableGrid"/>
        <w:tblW w:w="0" w:type="auto"/>
        <w:tblLook w:val="04A0"/>
      </w:tblPr>
      <w:tblGrid>
        <w:gridCol w:w="1188"/>
        <w:gridCol w:w="8370"/>
        <w:gridCol w:w="1170"/>
      </w:tblGrid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Before</w:t>
            </w: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After</w:t>
            </w: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Going to school is a right, not 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privilege, that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all children have.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Two people doing the same job should make the same amount of money.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You must be 16 years old to have a job.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People who graduate high school have a better chance in life.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Forcing children to work is a bad thing.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Americans, in general, do not support young children working.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I or someone I know is involved in child labor.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995" w:rsidTr="00A36B23">
        <w:tc>
          <w:tcPr>
            <w:tcW w:w="1188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Young children and teens have very little control over their own lives or the lives of others.</w:t>
            </w:r>
          </w:p>
        </w:tc>
        <w:tc>
          <w:tcPr>
            <w:tcW w:w="1170" w:type="dxa"/>
          </w:tcPr>
          <w:p w:rsidR="00A77995" w:rsidRDefault="00A77995" w:rsidP="00A36B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7995" w:rsidRPr="0065059C" w:rsidRDefault="00A77995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77995" w:rsidRPr="0065059C" w:rsidSect="00955C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55C62"/>
    <w:rsid w:val="00122EA1"/>
    <w:rsid w:val="00453FCE"/>
    <w:rsid w:val="005355F2"/>
    <w:rsid w:val="0065059C"/>
    <w:rsid w:val="007B788B"/>
    <w:rsid w:val="00955C62"/>
    <w:rsid w:val="00A77995"/>
    <w:rsid w:val="00C23D36"/>
    <w:rsid w:val="00EE0E68"/>
    <w:rsid w:val="00FC5930"/>
    <w:rsid w:val="00FD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C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Kannapolis City Schools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fitzpatrick</dc:creator>
  <cp:keywords/>
  <dc:description/>
  <cp:lastModifiedBy>leslie fitzpatrick</cp:lastModifiedBy>
  <cp:revision>2</cp:revision>
  <dcterms:created xsi:type="dcterms:W3CDTF">2011-03-28T12:06:00Z</dcterms:created>
  <dcterms:modified xsi:type="dcterms:W3CDTF">2011-03-28T12:06:00Z</dcterms:modified>
</cp:coreProperties>
</file>